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A7" w:rsidRPr="004E4BA7" w:rsidRDefault="004E4BA7" w:rsidP="004E4BA7">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cs-CZ"/>
        </w:rPr>
      </w:pPr>
      <w:r w:rsidRPr="004E4BA7">
        <w:rPr>
          <w:rFonts w:ascii="Times New Roman" w:eastAsia="Times New Roman" w:hAnsi="Times New Roman" w:cs="Times New Roman"/>
          <w:b/>
          <w:bCs/>
          <w:kern w:val="36"/>
          <w:sz w:val="48"/>
          <w:szCs w:val="48"/>
          <w:lang w:eastAsia="cs-CZ"/>
        </w:rPr>
        <w:t>Informace o způsobu hlasování na území České republiky ve volbách do Poslanecké sněmovny Parlamentu České republiky konaných v roce 2017</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 xml:space="preserve">Volby do Poslanecké sněmovny Parlamentu České republiky vyhlásil prezident České republiky svým rozhodnutím publikovaným ve Sbírce zákonů pod č. 135/2017 Sb., v částce 48, která byla rozeslána dne 2. května 2017.  </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 xml:space="preserve">Volby </w:t>
      </w:r>
      <w:r w:rsidRPr="004E4BA7">
        <w:rPr>
          <w:rFonts w:ascii="Times New Roman" w:eastAsia="Times New Roman" w:hAnsi="Times New Roman" w:cs="Times New Roman"/>
          <w:b/>
          <w:bCs/>
          <w:sz w:val="24"/>
          <w:szCs w:val="24"/>
          <w:lang w:eastAsia="cs-CZ"/>
        </w:rPr>
        <w:t>se na území České republiky konají ve dvou dnech, kterými jsou pátek a sobota; hlasování probíhá v pátek 20. října 2017 od 14.00 hodin do 22.00 hodin a v sobotu 21. října 2017 od 8.00 hodin do 14.00 hodin</w:t>
      </w:r>
      <w:r w:rsidRPr="004E4BA7">
        <w:rPr>
          <w:rFonts w:ascii="Times New Roman" w:eastAsia="Times New Roman" w:hAnsi="Times New Roman" w:cs="Times New Roman"/>
          <w:sz w:val="24"/>
          <w:szCs w:val="24"/>
          <w:lang w:eastAsia="cs-CZ"/>
        </w:rPr>
        <w:t>. Voličem je státní občan České republiky, který alespoň druhý den voleb dosáhl věku nejméně 18 let.</w:t>
      </w:r>
    </w:p>
    <w:p w:rsidR="004E4BA7" w:rsidRPr="004E4BA7" w:rsidRDefault="004E4BA7" w:rsidP="004E4BA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E4BA7">
        <w:rPr>
          <w:rFonts w:ascii="Times New Roman" w:eastAsia="Times New Roman" w:hAnsi="Times New Roman" w:cs="Times New Roman"/>
          <w:b/>
          <w:bCs/>
          <w:sz w:val="27"/>
          <w:szCs w:val="27"/>
          <w:lang w:eastAsia="cs-CZ"/>
        </w:rPr>
        <w:t>Volební místnost</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Voliči jsou o době a místě konání voleb v obci informováni oznámením starosty obce nejpozději 15 dnů přede dnem voleb, tj. 5. října 2017. Je-li na území obce zřízeno více volebních okrsků, uvede starosta obce, které části obce náleží do jednotlivých volebních okrsků. V oznámení jsou uvedeny adresy volebních místností. Pověřený obecní úřad a krajský úřad zveřejní na webových stránkách přehled o telefonním spojení do každé volební místnosti ve svém správním obvodu.</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Ve volební místnosti budou na viditelném místě vyvěšeny vzory hlasovacích lístků označené nápisem „VZOR“, dále prohlášení kandidáta o vzdání se kandidatury nebo odvolání kandidátů, pokud byla doručena do 48 hodin před zahájením voleb; při zjišťování výsledků voleb se k hlasům odevzdaným pro takového kandidáta nepřihlíží; dále i případná informace o zřejmých tiskových chybách na hlasovacích lístcích s uvedením správného údaje. Volební místnost musí být pro každý volební okrsek rovněž vybavena zákonem č. 247/1995 Sb., o volbách do Parlamentu České republiky a o změně a doplnění některých dalších zákonů, ve znění pozdějších předpisů, který musí být voličům na jejich žádost zapůjčen k nahlédnutí.</w:t>
      </w:r>
    </w:p>
    <w:p w:rsidR="004E4BA7" w:rsidRPr="004E4BA7" w:rsidRDefault="004E4BA7" w:rsidP="004E4BA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E4BA7">
        <w:rPr>
          <w:rFonts w:ascii="Times New Roman" w:eastAsia="Times New Roman" w:hAnsi="Times New Roman" w:cs="Times New Roman"/>
          <w:b/>
          <w:bCs/>
          <w:sz w:val="27"/>
          <w:szCs w:val="27"/>
          <w:lang w:eastAsia="cs-CZ"/>
        </w:rPr>
        <w:t>Hlasování</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b/>
          <w:bCs/>
          <w:sz w:val="24"/>
          <w:szCs w:val="24"/>
          <w:lang w:eastAsia="cs-CZ"/>
        </w:rPr>
        <w:t>Prokázání totožnosti a státního občanství</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 xml:space="preserve">Volič po příchodu do volební místnosti prokáže okrskové volební komisi svou totožnost a státní občanství České republiky platným občanským průkazem, nebo platným cestovním, diplomatickým nebo služebním pasem České republiky anebo cestovním průkazem. </w:t>
      </w:r>
      <w:r w:rsidRPr="004E4BA7">
        <w:rPr>
          <w:rFonts w:ascii="Times New Roman" w:eastAsia="Times New Roman" w:hAnsi="Times New Roman" w:cs="Times New Roman"/>
          <w:b/>
          <w:bCs/>
          <w:sz w:val="24"/>
          <w:szCs w:val="24"/>
          <w:lang w:eastAsia="cs-CZ"/>
        </w:rPr>
        <w:t>Voliči, který tak neučiní, nebude hlasování umožněno</w:t>
      </w:r>
      <w:r w:rsidRPr="004E4BA7">
        <w:rPr>
          <w:rFonts w:ascii="Times New Roman" w:eastAsia="Times New Roman" w:hAnsi="Times New Roman" w:cs="Times New Roman"/>
          <w:sz w:val="24"/>
          <w:szCs w:val="24"/>
          <w:lang w:eastAsia="cs-CZ"/>
        </w:rPr>
        <w:t>. Je tedy nezbytné, aby volič měl u sebe potřebné doklady.</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 xml:space="preserve">Volič, který se dostavil do volební místnosti s voličským průkazem, je povinen tento průkaz odevzdat okrskové volební komisi; ta jej přiloží k výpisu ze zvláštního seznamu voličů. </w:t>
      </w:r>
      <w:r w:rsidRPr="004E4BA7">
        <w:rPr>
          <w:rFonts w:ascii="Times New Roman" w:eastAsia="Times New Roman" w:hAnsi="Times New Roman" w:cs="Times New Roman"/>
          <w:b/>
          <w:bCs/>
          <w:sz w:val="24"/>
          <w:szCs w:val="24"/>
          <w:lang w:eastAsia="cs-CZ"/>
        </w:rPr>
        <w:t xml:space="preserve">Voličský průkaz opravňuje k zápisu do výpisu ze zvláštního seznamu voličů ve dnech voleb v jakémkoli volebním okrsku na území České republiky, popřípadě zvláštním </w:t>
      </w:r>
      <w:r w:rsidRPr="004E4BA7">
        <w:rPr>
          <w:rFonts w:ascii="Times New Roman" w:eastAsia="Times New Roman" w:hAnsi="Times New Roman" w:cs="Times New Roman"/>
          <w:b/>
          <w:bCs/>
          <w:sz w:val="24"/>
          <w:szCs w:val="24"/>
          <w:lang w:eastAsia="cs-CZ"/>
        </w:rPr>
        <w:lastRenderedPageBreak/>
        <w:t>volebním okrsku vytvořeném při zastupitelském nebo konzulárním úřadě České republiky v zahraničí.</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Po záznamu ve výpisu ze stálého nebo zvláštního seznamu voličů obdrží volič od okrskové volební komise prázdnou úřední obálku opatřenou úředním razítkem příslušného obecního nebo městského úřadu, magistrátu, úřadu městského obvodu nebo městské části. Volič, který hlasuje s voličským průkazem, obdrží zároveň hlasovací lístky pro volební kraj, v němž se nachází volební okrsek, kam se volič dostavil.</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b/>
          <w:bCs/>
          <w:sz w:val="24"/>
          <w:szCs w:val="24"/>
          <w:lang w:eastAsia="cs-CZ"/>
        </w:rPr>
        <w:t>Hlasovací lístky</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Hlasovací lístek se tiskne samostatně pro každou politickou stranu, politické hnutí a koalici. Na každém hlasovacím lístku je uvedeno číslo určené losem. Hlasovací lístky týchž politických stran, politických hnutí a koalic musí být ve všech volebních krajích označeny stejným vylosovaným číslem. Pokud některá politická strana, politické hnutí nebo koalice nepodaly kandidátní listinu ve všech volebních krajích, zůstane v daném volebním kraji toto číslo neobsazeno. Vzhledem k tomu nemusí hlasovací lístky, které volič obdržel, tvořit úplnou nepřerušenou číselnou řadu a sada hlasovacích lístků tak nemusí obsahovat všechna čísla.</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Na hlasovacím lístku těch politických stran, politických hnutí a koalic, u kterých bylo při registraci rozhodnuto o škrtnutí kandidáta, zůstává pořadové číslo na hlasovacím lístku, původně určené pro tohoto kandidáta, neobsazené.</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Příslušnost kandidáta k určité politické straně nebo politickému hnutí je na hlasovacím lístku vyjádřena zkratkami uvedenými v přiložené informaci. Hlasovací lístky jsou opatřeny otiskem razítka krajského úřadu.</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 xml:space="preserve">Hlasovací lístky jsou starostou obce distribuovány voličům nejpozději </w:t>
      </w:r>
      <w:r w:rsidRPr="004E4BA7">
        <w:rPr>
          <w:rFonts w:ascii="Times New Roman" w:eastAsia="Times New Roman" w:hAnsi="Times New Roman" w:cs="Times New Roman"/>
          <w:b/>
          <w:bCs/>
          <w:sz w:val="24"/>
          <w:szCs w:val="24"/>
          <w:lang w:eastAsia="cs-CZ"/>
        </w:rPr>
        <w:t>3 dny přede dnem voleb</w:t>
      </w:r>
      <w:r w:rsidRPr="004E4BA7">
        <w:rPr>
          <w:rFonts w:ascii="Times New Roman" w:eastAsia="Times New Roman" w:hAnsi="Times New Roman" w:cs="Times New Roman"/>
          <w:sz w:val="24"/>
          <w:szCs w:val="24"/>
          <w:lang w:eastAsia="cs-CZ"/>
        </w:rPr>
        <w:t>. V případě, že dojde k jejich poškození nebo ztrátě, anebo volič zjistí, že nemá k dispozici všechny hlasovací lístky, je možné požádat ve volební místnosti okrskovou volební komisi o vydání nové kompletní sady hlasovacích lístků.</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b/>
          <w:bCs/>
          <w:sz w:val="24"/>
          <w:szCs w:val="24"/>
          <w:lang w:eastAsia="cs-CZ"/>
        </w:rPr>
        <w:t>Úprava hlasovacího lístku</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 xml:space="preserve">Po obdržení úřední obálky, případně hlasovacích lístků, vstoupí volič do prostoru určeného k úpravě hlasovacích lístků. </w:t>
      </w:r>
      <w:r w:rsidRPr="004E4BA7">
        <w:rPr>
          <w:rFonts w:ascii="Times New Roman" w:eastAsia="Times New Roman" w:hAnsi="Times New Roman" w:cs="Times New Roman"/>
          <w:b/>
          <w:bCs/>
          <w:sz w:val="24"/>
          <w:szCs w:val="24"/>
          <w:lang w:eastAsia="cs-CZ"/>
        </w:rPr>
        <w:t>V případě, že se volič neodebere do tohoto prostoru, nebude mu hlasování umožněno.</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 xml:space="preserve">V prostoru určeném pro úpravu hlasovacích lístků volič vloží do úřední obálky </w:t>
      </w:r>
      <w:r w:rsidRPr="004E4BA7">
        <w:rPr>
          <w:rFonts w:ascii="Times New Roman" w:eastAsia="Times New Roman" w:hAnsi="Times New Roman" w:cs="Times New Roman"/>
          <w:b/>
          <w:bCs/>
          <w:sz w:val="24"/>
          <w:szCs w:val="24"/>
          <w:lang w:eastAsia="cs-CZ"/>
        </w:rPr>
        <w:t>jeden hlasovací lístek</w:t>
      </w:r>
      <w:r w:rsidRPr="004E4BA7">
        <w:rPr>
          <w:rFonts w:ascii="Times New Roman" w:eastAsia="Times New Roman" w:hAnsi="Times New Roman" w:cs="Times New Roman"/>
          <w:sz w:val="24"/>
          <w:szCs w:val="24"/>
          <w:lang w:eastAsia="cs-CZ"/>
        </w:rPr>
        <w:t xml:space="preserve"> té politické strany, politického hnutí či koalice, pro niž se rozhodl hlasovat. Tím volič dává hlas ve prospěch vybrané politické strany, politického hnutí nebo koalice. Zároveň </w:t>
      </w:r>
      <w:r w:rsidRPr="004E4BA7">
        <w:rPr>
          <w:rFonts w:ascii="Times New Roman" w:eastAsia="Times New Roman" w:hAnsi="Times New Roman" w:cs="Times New Roman"/>
          <w:b/>
          <w:bCs/>
          <w:sz w:val="24"/>
          <w:szCs w:val="24"/>
          <w:lang w:eastAsia="cs-CZ"/>
        </w:rPr>
        <w:t>může</w:t>
      </w:r>
      <w:r w:rsidRPr="004E4BA7">
        <w:rPr>
          <w:rFonts w:ascii="Times New Roman" w:eastAsia="Times New Roman" w:hAnsi="Times New Roman" w:cs="Times New Roman"/>
          <w:sz w:val="24"/>
          <w:szCs w:val="24"/>
          <w:lang w:eastAsia="cs-CZ"/>
        </w:rPr>
        <w:t xml:space="preserve"> volič na hlasovacím lístku vybrané politické strany, politického hnutí, koalice </w:t>
      </w:r>
      <w:r w:rsidRPr="004E4BA7">
        <w:rPr>
          <w:rFonts w:ascii="Times New Roman" w:eastAsia="Times New Roman" w:hAnsi="Times New Roman" w:cs="Times New Roman"/>
          <w:b/>
          <w:bCs/>
          <w:sz w:val="24"/>
          <w:szCs w:val="24"/>
          <w:lang w:eastAsia="cs-CZ"/>
        </w:rPr>
        <w:t xml:space="preserve">zakroužkováním </w:t>
      </w:r>
      <w:r w:rsidRPr="004E4BA7">
        <w:rPr>
          <w:rFonts w:ascii="Times New Roman" w:eastAsia="Times New Roman" w:hAnsi="Times New Roman" w:cs="Times New Roman"/>
          <w:sz w:val="24"/>
          <w:szCs w:val="24"/>
          <w:lang w:eastAsia="cs-CZ"/>
        </w:rPr>
        <w:t>pořadového čísla nejvýš</w:t>
      </w:r>
      <w:r w:rsidRPr="004E4BA7">
        <w:rPr>
          <w:rFonts w:ascii="Times New Roman" w:eastAsia="Times New Roman" w:hAnsi="Times New Roman" w:cs="Times New Roman"/>
          <w:b/>
          <w:bCs/>
          <w:sz w:val="24"/>
          <w:szCs w:val="24"/>
          <w:lang w:eastAsia="cs-CZ"/>
        </w:rPr>
        <w:t xml:space="preserve"> u 4 kandidátů </w:t>
      </w:r>
      <w:r w:rsidRPr="004E4BA7">
        <w:rPr>
          <w:rFonts w:ascii="Times New Roman" w:eastAsia="Times New Roman" w:hAnsi="Times New Roman" w:cs="Times New Roman"/>
          <w:sz w:val="24"/>
          <w:szCs w:val="24"/>
          <w:lang w:eastAsia="cs-CZ"/>
        </w:rPr>
        <w:t xml:space="preserve">uvedených na témže hlasovacím lístku </w:t>
      </w:r>
      <w:r w:rsidRPr="004E4BA7">
        <w:rPr>
          <w:rFonts w:ascii="Times New Roman" w:eastAsia="Times New Roman" w:hAnsi="Times New Roman" w:cs="Times New Roman"/>
          <w:b/>
          <w:bCs/>
          <w:sz w:val="24"/>
          <w:szCs w:val="24"/>
          <w:lang w:eastAsia="cs-CZ"/>
        </w:rPr>
        <w:t xml:space="preserve">vyznačit, kterému z kandidátů dává </w:t>
      </w:r>
      <w:proofErr w:type="gramStart"/>
      <w:r w:rsidRPr="004E4BA7">
        <w:rPr>
          <w:rFonts w:ascii="Times New Roman" w:eastAsia="Times New Roman" w:hAnsi="Times New Roman" w:cs="Times New Roman"/>
          <w:b/>
          <w:bCs/>
          <w:sz w:val="24"/>
          <w:szCs w:val="24"/>
          <w:lang w:eastAsia="cs-CZ"/>
        </w:rPr>
        <w:t>přednost</w:t>
      </w:r>
      <w:r w:rsidRPr="004E4BA7">
        <w:rPr>
          <w:rFonts w:ascii="Times New Roman" w:eastAsia="Times New Roman" w:hAnsi="Times New Roman" w:cs="Times New Roman"/>
          <w:sz w:val="24"/>
          <w:szCs w:val="24"/>
          <w:lang w:eastAsia="cs-CZ"/>
        </w:rPr>
        <w:t>.Jiné</w:t>
      </w:r>
      <w:proofErr w:type="gramEnd"/>
      <w:r w:rsidRPr="004E4BA7">
        <w:rPr>
          <w:rFonts w:ascii="Times New Roman" w:eastAsia="Times New Roman" w:hAnsi="Times New Roman" w:cs="Times New Roman"/>
          <w:sz w:val="24"/>
          <w:szCs w:val="24"/>
          <w:lang w:eastAsia="cs-CZ"/>
        </w:rPr>
        <w:t xml:space="preserve"> písemné úpravy hlasovacího lístku nemají na posuzování hlasovacího lístku vliv.</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Ve prospěch politické strany, politického hnutí nebo koalice se počítají i takové hlasovací lístky, na nichž jsou jména kandidátů škrtnuta, změněna nebo dopsána.</w:t>
      </w:r>
      <w:r w:rsidRPr="004E4BA7">
        <w:rPr>
          <w:rFonts w:ascii="Times New Roman" w:eastAsia="Times New Roman" w:hAnsi="Times New Roman" w:cs="Times New Roman"/>
          <w:sz w:val="24"/>
          <w:szCs w:val="24"/>
          <w:lang w:eastAsia="cs-CZ"/>
        </w:rPr>
        <w:br/>
        <w:t xml:space="preserve">K takovým úpravám se nepřihlíží. Pokud volič dal na hlasovacím lístku přednostní hlas více </w:t>
      </w:r>
      <w:r w:rsidRPr="004E4BA7">
        <w:rPr>
          <w:rFonts w:ascii="Times New Roman" w:eastAsia="Times New Roman" w:hAnsi="Times New Roman" w:cs="Times New Roman"/>
          <w:sz w:val="24"/>
          <w:szCs w:val="24"/>
          <w:lang w:eastAsia="cs-CZ"/>
        </w:rPr>
        <w:lastRenderedPageBreak/>
        <w:t>než 4 kandidátům, počítá se takový hlasovací lístek ve prospěch politické strany, politického hnutí nebo koalice, k přednostním hlasům se však nepřihlíží.</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b/>
          <w:bCs/>
          <w:sz w:val="24"/>
          <w:szCs w:val="24"/>
          <w:lang w:eastAsia="cs-CZ"/>
        </w:rPr>
        <w:t>Neplatné jsou hlasovací lístky</w:t>
      </w:r>
      <w:r w:rsidRPr="004E4BA7">
        <w:rPr>
          <w:rFonts w:ascii="Times New Roman" w:eastAsia="Times New Roman" w:hAnsi="Times New Roman" w:cs="Times New Roman"/>
          <w:sz w:val="24"/>
          <w:szCs w:val="24"/>
          <w:lang w:eastAsia="cs-CZ"/>
        </w:rPr>
        <w:t>, které nejsou na předepsaném tiskopise, hlasovací lístky, které jsou přetržené, a hlasovací lístky, které nejsou vloženy do úřední obálky. Poškození nebo přeložení hlasovacího lístku nemá vliv na jeho platnost, pokud jsou z něho patrny potřebné údaje. Hlas voliče je neplatný, je-li v úřední obálce několik hlasovacích lístků.</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b/>
          <w:bCs/>
          <w:sz w:val="24"/>
          <w:szCs w:val="24"/>
          <w:lang w:eastAsia="cs-CZ"/>
        </w:rPr>
        <w:t>Způsob hlasování</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Po opuštění prostoru určeného pro úpravu hlasovacích lístků vloží volič úřední obálku s hlasovacím lístkem před okrskovou volební komisí do volební schránky.</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b/>
          <w:bCs/>
          <w:sz w:val="24"/>
          <w:szCs w:val="24"/>
          <w:lang w:eastAsia="cs-CZ"/>
        </w:rPr>
        <w:t>Každý volič hlasuje osobně, zastoupení není přípustné.</w:t>
      </w:r>
      <w:r w:rsidRPr="004E4BA7">
        <w:rPr>
          <w:rFonts w:ascii="Times New Roman" w:eastAsia="Times New Roman" w:hAnsi="Times New Roman" w:cs="Times New Roman"/>
          <w:sz w:val="24"/>
          <w:szCs w:val="24"/>
          <w:lang w:eastAsia="cs-CZ"/>
        </w:rPr>
        <w:t xml:space="preserve"> S voličem, který nemůže sám upravit hlasovací lístek pro tělesnou vadu anebo nemůže číst nebo psát, může být v prostoru určeném pro úpravu hlasovacích lístků přítomen jiný volič, nikoliv však člen okrskové volební komise, a hlasovací lístek za něho upravit, vložit do úřední obálky, popřípadě i úřední obálku vložit do volební schránky.</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b/>
          <w:bCs/>
          <w:sz w:val="24"/>
          <w:szCs w:val="24"/>
          <w:lang w:eastAsia="cs-CZ"/>
        </w:rPr>
        <w:t>Hlasování do přenosné volební schránky</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t>Volič může požádat ze závažných (zejména zdravotních) důvodů obecní úřad a ve dnech voleb okrskovou volební komisi o to, aby mohl hlasovat mimo volební místnost, a to pouze v územním obvodu volebního okrsku, pro který byla okrsková volební komise zřízena. V takovém případě okrsková volební komise vyšle k voliči dva své členy s přenosnou volební schránkou, úřední obálkou a hlasovacími lístky.</w:t>
      </w:r>
    </w:p>
    <w:p w:rsidR="004E4BA7" w:rsidRPr="004E4BA7" w:rsidRDefault="004E4BA7" w:rsidP="004E4BA7">
      <w:pPr>
        <w:spacing w:before="100" w:beforeAutospacing="1" w:after="100" w:afterAutospacing="1" w:line="240" w:lineRule="auto"/>
        <w:rPr>
          <w:rFonts w:ascii="Times New Roman" w:eastAsia="Times New Roman" w:hAnsi="Times New Roman" w:cs="Times New Roman"/>
          <w:sz w:val="24"/>
          <w:szCs w:val="24"/>
          <w:lang w:eastAsia="cs-CZ"/>
        </w:rPr>
      </w:pPr>
      <w:r w:rsidRPr="004E4BA7">
        <w:rPr>
          <w:rFonts w:ascii="Times New Roman" w:eastAsia="Times New Roman" w:hAnsi="Times New Roman" w:cs="Times New Roman"/>
          <w:sz w:val="24"/>
          <w:szCs w:val="24"/>
          <w:lang w:eastAsia="cs-CZ"/>
        </w:rPr>
        <w:br/>
        <w:t>Odbor všeobecné správy</w:t>
      </w:r>
      <w:r>
        <w:rPr>
          <w:rFonts w:ascii="Times New Roman" w:eastAsia="Times New Roman" w:hAnsi="Times New Roman" w:cs="Times New Roman"/>
          <w:sz w:val="24"/>
          <w:szCs w:val="24"/>
          <w:lang w:eastAsia="cs-CZ"/>
        </w:rPr>
        <w:t xml:space="preserve"> MV</w:t>
      </w:r>
      <w:bookmarkStart w:id="0" w:name="_GoBack"/>
      <w:bookmarkEnd w:id="0"/>
      <w:r w:rsidRPr="004E4BA7">
        <w:rPr>
          <w:rFonts w:ascii="Times New Roman" w:eastAsia="Times New Roman" w:hAnsi="Times New Roman" w:cs="Times New Roman"/>
          <w:sz w:val="24"/>
          <w:szCs w:val="24"/>
          <w:lang w:eastAsia="cs-CZ"/>
        </w:rPr>
        <w:t>, 23. června 2017</w:t>
      </w:r>
    </w:p>
    <w:p w:rsidR="00470D3D" w:rsidRDefault="00470D3D"/>
    <w:sectPr w:rsidR="00470D3D" w:rsidSect="008152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82D58"/>
    <w:rsid w:val="00470D3D"/>
    <w:rsid w:val="004A57C1"/>
    <w:rsid w:val="004E4BA7"/>
    <w:rsid w:val="005D2C73"/>
    <w:rsid w:val="00815257"/>
    <w:rsid w:val="00C82D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5257"/>
  </w:style>
  <w:style w:type="paragraph" w:styleId="Nadpis1">
    <w:name w:val="heading 1"/>
    <w:basedOn w:val="Normln"/>
    <w:link w:val="Nadpis1Char"/>
    <w:uiPriority w:val="9"/>
    <w:qFormat/>
    <w:rsid w:val="004E4BA7"/>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4E4BA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4BA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E4BA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E4B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E4BA7"/>
    <w:rPr>
      <w:b/>
      <w:bCs/>
    </w:rPr>
  </w:style>
  <w:style w:type="paragraph" w:customStyle="1" w:styleId="authordate">
    <w:name w:val="authordate"/>
    <w:basedOn w:val="Normln"/>
    <w:rsid w:val="004E4BA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E4BA7"/>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4E4BA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4BA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E4BA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E4B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E4BA7"/>
    <w:rPr>
      <w:b/>
      <w:bCs/>
    </w:rPr>
  </w:style>
  <w:style w:type="paragraph" w:customStyle="1" w:styleId="authordate">
    <w:name w:val="authordate"/>
    <w:basedOn w:val="Normln"/>
    <w:rsid w:val="004E4BA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869173340">
      <w:bodyDiv w:val="1"/>
      <w:marLeft w:val="0"/>
      <w:marRight w:val="0"/>
      <w:marTop w:val="0"/>
      <w:marBottom w:val="0"/>
      <w:divBdr>
        <w:top w:val="none" w:sz="0" w:space="0" w:color="auto"/>
        <w:left w:val="none" w:sz="0" w:space="0" w:color="auto"/>
        <w:bottom w:val="none" w:sz="0" w:space="0" w:color="auto"/>
        <w:right w:val="none" w:sz="0" w:space="0" w:color="auto"/>
      </w:divBdr>
      <w:divsChild>
        <w:div w:id="1534072463">
          <w:marLeft w:val="0"/>
          <w:marRight w:val="0"/>
          <w:marTop w:val="0"/>
          <w:marBottom w:val="0"/>
          <w:divBdr>
            <w:top w:val="none" w:sz="0" w:space="0" w:color="auto"/>
            <w:left w:val="none" w:sz="0" w:space="0" w:color="auto"/>
            <w:bottom w:val="none" w:sz="0" w:space="0" w:color="auto"/>
            <w:right w:val="none" w:sz="0" w:space="0" w:color="auto"/>
          </w:divBdr>
          <w:divsChild>
            <w:div w:id="206642791">
              <w:marLeft w:val="0"/>
              <w:marRight w:val="0"/>
              <w:marTop w:val="0"/>
              <w:marBottom w:val="0"/>
              <w:divBdr>
                <w:top w:val="none" w:sz="0" w:space="0" w:color="auto"/>
                <w:left w:val="none" w:sz="0" w:space="0" w:color="auto"/>
                <w:bottom w:val="none" w:sz="0" w:space="0" w:color="auto"/>
                <w:right w:val="none" w:sz="0" w:space="0" w:color="auto"/>
              </w:divBdr>
              <w:divsChild>
                <w:div w:id="392199120">
                  <w:marLeft w:val="0"/>
                  <w:marRight w:val="0"/>
                  <w:marTop w:val="0"/>
                  <w:marBottom w:val="0"/>
                  <w:divBdr>
                    <w:top w:val="none" w:sz="0" w:space="0" w:color="auto"/>
                    <w:left w:val="none" w:sz="0" w:space="0" w:color="auto"/>
                    <w:bottom w:val="none" w:sz="0" w:space="0" w:color="auto"/>
                    <w:right w:val="none" w:sz="0" w:space="0" w:color="auto"/>
                  </w:divBdr>
                  <w:divsChild>
                    <w:div w:id="11298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6109</Characters>
  <Application>Microsoft Office Word</Application>
  <DocSecurity>4</DocSecurity>
  <Lines>50</Lines>
  <Paragraphs>14</Paragraphs>
  <ScaleCrop>false</ScaleCrop>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Marková</cp:lastModifiedBy>
  <cp:revision>2</cp:revision>
  <dcterms:created xsi:type="dcterms:W3CDTF">2017-08-03T09:44:00Z</dcterms:created>
  <dcterms:modified xsi:type="dcterms:W3CDTF">2017-08-03T09:44:00Z</dcterms:modified>
</cp:coreProperties>
</file>