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4D" w:rsidRDefault="00C7330D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Úřadě MČ Praha – Troja je možnost </w:t>
      </w:r>
      <w:r w:rsidR="001F0F7D">
        <w:rPr>
          <w:rFonts w:ascii="Arial" w:hAnsi="Arial" w:cs="Arial"/>
          <w:color w:val="000000"/>
        </w:rPr>
        <w:t xml:space="preserve">provedení </w:t>
      </w:r>
      <w:r>
        <w:rPr>
          <w:rFonts w:ascii="Arial" w:hAnsi="Arial" w:cs="Arial"/>
          <w:color w:val="000000"/>
        </w:rPr>
        <w:t>legalizace (ověření podpisu)</w:t>
      </w:r>
      <w:r w:rsidR="001F0F7D">
        <w:rPr>
          <w:rFonts w:ascii="Arial" w:hAnsi="Arial" w:cs="Arial"/>
          <w:color w:val="000000"/>
        </w:rPr>
        <w:t xml:space="preserve"> a vidimace (ověření listiny).</w:t>
      </w:r>
    </w:p>
    <w:p w:rsidR="002C704D" w:rsidRDefault="002C704D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80680" w:rsidRDefault="00080680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2B6902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 </w:t>
      </w:r>
      <w:r w:rsidRPr="002B690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2B6902"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 xml:space="preserve"> </w:t>
      </w:r>
      <w:r w:rsidRPr="002B6902">
        <w:rPr>
          <w:rFonts w:ascii="Arial" w:hAnsi="Arial" w:cs="Arial"/>
          <w:color w:val="000000"/>
        </w:rPr>
        <w:t xml:space="preserve">2006 vstoupil v platnost nový zákon </w:t>
      </w:r>
      <w:hyperlink r:id="rId5" w:tgtFrame="_blank" w:tooltip="odkaz na jiné stránky - nové okno" w:history="1">
        <w:r w:rsidRPr="001F0F7D">
          <w:rPr>
            <w:rStyle w:val="Hypertextovodkaz"/>
            <w:rFonts w:ascii="Arial" w:hAnsi="Arial" w:cs="Arial"/>
            <w:b/>
            <w:color w:val="548DD4" w:themeColor="text2" w:themeTint="99"/>
            <w:u w:val="none"/>
          </w:rPr>
          <w:t>č. 21/2006 Sb.,</w:t>
        </w:r>
        <w:r w:rsidRPr="001F0F7D">
          <w:rPr>
            <w:rStyle w:val="Hypertextovodkaz"/>
            <w:rFonts w:ascii="Arial" w:hAnsi="Arial" w:cs="Arial"/>
            <w:u w:val="none"/>
          </w:rPr>
          <w:t xml:space="preserve"> </w:t>
        </w:r>
      </w:hyperlink>
      <w:r w:rsidRPr="002B6902">
        <w:rPr>
          <w:rFonts w:ascii="Arial" w:hAnsi="Arial" w:cs="Arial"/>
          <w:color w:val="000000"/>
        </w:rPr>
        <w:t xml:space="preserve">o ověřování shody opisu nebo kopie s listinou a o ověřování pravosti podpisu a o změně některých zákonů. </w:t>
      </w: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Jaký je postup pro řešení situace?</w:t>
      </w: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B6902" w:rsidRDefault="002B6902" w:rsidP="001F0F7D">
      <w:pPr>
        <w:pStyle w:val="Normlnweb"/>
        <w:spacing w:before="0" w:beforeAutospacing="0" w:after="0" w:afterAutospacing="0"/>
        <w:rPr>
          <w:rFonts w:ascii="Arial" w:hAnsi="Arial" w:cs="Arial"/>
          <w:b/>
          <w:color w:val="548DD4" w:themeColor="text2" w:themeTint="99"/>
        </w:rPr>
      </w:pPr>
      <w:r w:rsidRPr="001F0F7D">
        <w:rPr>
          <w:rFonts w:ascii="Arial" w:hAnsi="Arial" w:cs="Arial"/>
          <w:b/>
          <w:color w:val="548DD4" w:themeColor="text2" w:themeTint="99"/>
        </w:rPr>
        <w:t>Ověření pravosti podpisu - legalizace:</w:t>
      </w: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b/>
          <w:color w:val="548DD4" w:themeColor="text2" w:themeTint="99"/>
        </w:rPr>
      </w:pPr>
    </w:p>
    <w:p w:rsidR="001F0F7D" w:rsidRPr="008279A5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8279A5">
        <w:rPr>
          <w:rFonts w:ascii="Arial" w:hAnsi="Arial" w:cs="Arial"/>
        </w:rPr>
        <w:t>Jaké doklady musíte mít s sebou?</w:t>
      </w:r>
    </w:p>
    <w:p w:rsid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b/>
          <w:color w:val="548DD4" w:themeColor="text2" w:themeTint="99"/>
        </w:rPr>
      </w:pPr>
    </w:p>
    <w:p w:rsidR="001F0F7D" w:rsidRPr="002B6902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K prokázání totožnosti při legalizaci předloží žadatel: </w:t>
      </w:r>
    </w:p>
    <w:p w:rsidR="001F0F7D" w:rsidRPr="002B6902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b/>
          <w:bCs/>
          <w:color w:val="000000"/>
        </w:rPr>
        <w:t>platný  občanský průkaz</w:t>
      </w:r>
      <w:r w:rsidRPr="002B6902">
        <w:rPr>
          <w:rFonts w:ascii="Arial" w:hAnsi="Arial" w:cs="Arial"/>
          <w:color w:val="000000"/>
        </w:rPr>
        <w:t xml:space="preserve"> nebo cestovní doklad, jde-li o státního občana České republiky, </w:t>
      </w:r>
    </w:p>
    <w:p w:rsidR="001F0F7D" w:rsidRPr="002B6902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průkaz o povolení k pobytu nebo cestovní doklad anebo průkaz totožnosti občana členského státu Evropské unie, jde-li o cizince, </w:t>
      </w:r>
    </w:p>
    <w:p w:rsidR="001F0F7D" w:rsidRPr="002B6902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průkaz žadatele o udělení azylu jde-li o osobu, která podala žádost o udělení azylu, </w:t>
      </w:r>
    </w:p>
    <w:p w:rsidR="001F0F7D" w:rsidRPr="002B6902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průkaz o povolení k pobytu azylanta, jde-li o osobu, které byl udělen azyl, </w:t>
      </w:r>
    </w:p>
    <w:p w:rsidR="001F0F7D" w:rsidRPr="002B6902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průkaz žadatele o udělení dočasné ochrany, jde-li o </w:t>
      </w:r>
      <w:proofErr w:type="gramStart"/>
      <w:r w:rsidRPr="002B6902">
        <w:rPr>
          <w:rFonts w:ascii="Arial" w:hAnsi="Arial" w:cs="Arial"/>
          <w:color w:val="000000"/>
        </w:rPr>
        <w:t>osobu , která</w:t>
      </w:r>
      <w:proofErr w:type="gramEnd"/>
      <w:r w:rsidRPr="002B6902">
        <w:rPr>
          <w:rFonts w:ascii="Arial" w:hAnsi="Arial" w:cs="Arial"/>
          <w:color w:val="000000"/>
        </w:rPr>
        <w:t xml:space="preserve"> podala žádost o udělení dočasné ochrany, nebo </w:t>
      </w:r>
    </w:p>
    <w:p w:rsidR="001F0F7D" w:rsidRDefault="001F0F7D" w:rsidP="001F0F7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průkaz cizince požívajícího dočasné ochrany, jde-li o osobu, které byla udělena dočasná ochrana.  </w:t>
      </w:r>
    </w:p>
    <w:p w:rsidR="001F0F7D" w:rsidRPr="001F0F7D" w:rsidRDefault="001F0F7D" w:rsidP="001F0F7D">
      <w:pPr>
        <w:pStyle w:val="Normlnweb"/>
        <w:spacing w:before="0" w:beforeAutospacing="0" w:after="0" w:afterAutospacing="0"/>
        <w:rPr>
          <w:rFonts w:ascii="Arial" w:hAnsi="Arial" w:cs="Arial"/>
          <w:b/>
          <w:color w:val="548DD4" w:themeColor="text2" w:themeTint="99"/>
        </w:rPr>
      </w:pP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Podpis musí být vyhotoven písmeny latinské abecedy. Je-li legalizován podpis na listině, která je psána v jiném než českém nebo slovenském jazyce a není-li současně předložena v úředně ověřeném překladu do jazyka českého, </w:t>
      </w:r>
      <w:r w:rsidRPr="002B6902">
        <w:rPr>
          <w:rFonts w:ascii="Arial" w:hAnsi="Arial" w:cs="Arial"/>
          <w:b/>
          <w:color w:val="000000"/>
        </w:rPr>
        <w:t>legalizace se</w:t>
      </w:r>
      <w:r w:rsidRPr="002B6902">
        <w:rPr>
          <w:rFonts w:ascii="Arial" w:hAnsi="Arial" w:cs="Arial"/>
          <w:color w:val="000000"/>
        </w:rPr>
        <w:t xml:space="preserve"> </w:t>
      </w:r>
      <w:r w:rsidRPr="002B6902">
        <w:rPr>
          <w:rFonts w:ascii="Arial" w:hAnsi="Arial" w:cs="Arial"/>
          <w:b/>
          <w:bCs/>
          <w:color w:val="000000"/>
        </w:rPr>
        <w:t>neprovede</w:t>
      </w:r>
      <w:r w:rsidRPr="002B6902">
        <w:rPr>
          <w:rFonts w:ascii="Arial" w:hAnsi="Arial" w:cs="Arial"/>
          <w:color w:val="000000"/>
        </w:rPr>
        <w:t xml:space="preserve">.  </w:t>
      </w:r>
    </w:p>
    <w:p w:rsid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1F0F7D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1F0F7D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F0F7D" w:rsidRDefault="001F0F7D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B6902" w:rsidRPr="002B6902" w:rsidRDefault="002B6902" w:rsidP="002B6902">
      <w:pPr>
        <w:pStyle w:val="Nadpis3"/>
        <w:rPr>
          <w:rFonts w:ascii="Arial" w:hAnsi="Arial" w:cs="Arial"/>
          <w:color w:val="548DD4" w:themeColor="text2" w:themeTint="99"/>
          <w:sz w:val="24"/>
          <w:szCs w:val="24"/>
        </w:rPr>
      </w:pPr>
      <w:r w:rsidRPr="002B6902">
        <w:rPr>
          <w:rFonts w:ascii="Arial" w:hAnsi="Arial" w:cs="Arial"/>
          <w:color w:val="548DD4" w:themeColor="text2" w:themeTint="99"/>
          <w:sz w:val="24"/>
          <w:szCs w:val="24"/>
        </w:rPr>
        <w:t>Ověření shody opisu s listinou - vidimace: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Listina, z níž má být pořízena </w:t>
      </w:r>
      <w:proofErr w:type="spellStart"/>
      <w:r w:rsidRPr="002B6902">
        <w:rPr>
          <w:rFonts w:ascii="Arial" w:hAnsi="Arial" w:cs="Arial"/>
          <w:color w:val="000000"/>
        </w:rPr>
        <w:t>vidimovaná</w:t>
      </w:r>
      <w:proofErr w:type="spellEnd"/>
      <w:r w:rsidRPr="002B6902">
        <w:rPr>
          <w:rFonts w:ascii="Arial" w:hAnsi="Arial" w:cs="Arial"/>
          <w:color w:val="000000"/>
        </w:rPr>
        <w:t xml:space="preserve"> listina, musí být:</w:t>
      </w:r>
    </w:p>
    <w:p w:rsidR="002B6902" w:rsidRPr="002B6902" w:rsidRDefault="002B6902" w:rsidP="002B690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prvopis    </w:t>
      </w:r>
    </w:p>
    <w:p w:rsidR="002B6902" w:rsidRPr="002B6902" w:rsidRDefault="002B6902" w:rsidP="002B690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ověřená </w:t>
      </w:r>
      <w:proofErr w:type="spellStart"/>
      <w:r w:rsidRPr="002B6902">
        <w:rPr>
          <w:rFonts w:ascii="Arial" w:hAnsi="Arial" w:cs="Arial"/>
          <w:color w:val="000000"/>
        </w:rPr>
        <w:t>vidimovaná</w:t>
      </w:r>
      <w:proofErr w:type="spellEnd"/>
      <w:r w:rsidRPr="002B6902">
        <w:rPr>
          <w:rFonts w:ascii="Arial" w:hAnsi="Arial" w:cs="Arial"/>
          <w:color w:val="000000"/>
        </w:rPr>
        <w:t xml:space="preserve"> listina </w:t>
      </w:r>
    </w:p>
    <w:p w:rsidR="002B6902" w:rsidRPr="002B6902" w:rsidRDefault="002B6902" w:rsidP="002B690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opis nebo kopie pořízený ze spisu  </w:t>
      </w:r>
    </w:p>
    <w:p w:rsidR="002B6902" w:rsidRPr="002B6902" w:rsidRDefault="002B6902" w:rsidP="002B6902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>stejnopis písemného rozhodnutí nebo výroku rozhodnutí vydaného podle zvláštního právního předpisu - § 69 odst. 4 zákona č. 500/2004 Sb.</w:t>
      </w:r>
    </w:p>
    <w:p w:rsid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lastRenderedPageBreak/>
        <w:t xml:space="preserve">Podle zákona č. 21/2006 Sb., § 9,  se </w:t>
      </w:r>
      <w:r w:rsidRPr="002B6902">
        <w:rPr>
          <w:rFonts w:ascii="Arial" w:hAnsi="Arial" w:cs="Arial"/>
          <w:b/>
          <w:bCs/>
          <w:color w:val="000000"/>
        </w:rPr>
        <w:t>vidimace neprovede</w:t>
      </w:r>
      <w:r w:rsidRPr="002B6902">
        <w:rPr>
          <w:rFonts w:ascii="Arial" w:hAnsi="Arial" w:cs="Arial"/>
          <w:color w:val="000000"/>
        </w:rPr>
        <w:t>: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1.    je-li listinou, z níž je </w:t>
      </w:r>
      <w:proofErr w:type="spellStart"/>
      <w:r w:rsidRPr="002B6902">
        <w:rPr>
          <w:rFonts w:ascii="Arial" w:hAnsi="Arial" w:cs="Arial"/>
          <w:color w:val="000000"/>
        </w:rPr>
        <w:t>vidimovaná</w:t>
      </w:r>
      <w:proofErr w:type="spellEnd"/>
      <w:r w:rsidRPr="002B6902">
        <w:rPr>
          <w:rFonts w:ascii="Arial" w:hAnsi="Arial" w:cs="Arial"/>
          <w:color w:val="000000"/>
        </w:rPr>
        <w:t xml:space="preserve"> listina pořízena, listina, jejíž jedinečnost nelze </w:t>
      </w:r>
      <w:proofErr w:type="spellStart"/>
      <w:r w:rsidRPr="002B6902">
        <w:rPr>
          <w:rFonts w:ascii="Arial" w:hAnsi="Arial" w:cs="Arial"/>
          <w:color w:val="000000"/>
        </w:rPr>
        <w:t>vidimovanou</w:t>
      </w:r>
      <w:proofErr w:type="spellEnd"/>
      <w:r w:rsidRPr="002B6902">
        <w:rPr>
          <w:rFonts w:ascii="Arial" w:hAnsi="Arial" w:cs="Arial"/>
          <w:color w:val="000000"/>
        </w:rPr>
        <w:t xml:space="preserve"> listinou nahradit, zejména občanský průkaz, cestovní doklad, zbrojní průkaz, řidičský průkaz, vojenská knížka, služební průkaz, průkaz o povolení k pobytu cizince, rybářský lístek, lovecký lístek nebo jiný průkaz, vkladní knížka, šek, směnka nebo jiný cenný papír, los, sázenka, protest směnky, geometrický plán, rys nebo technická kresba, 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2.    je-li listina, z níž je </w:t>
      </w:r>
      <w:proofErr w:type="spellStart"/>
      <w:r w:rsidRPr="002B6902">
        <w:rPr>
          <w:rFonts w:ascii="Arial" w:hAnsi="Arial" w:cs="Arial"/>
          <w:color w:val="000000"/>
        </w:rPr>
        <w:t>vidimovaná</w:t>
      </w:r>
      <w:proofErr w:type="spellEnd"/>
      <w:r w:rsidRPr="002B6902">
        <w:rPr>
          <w:rFonts w:ascii="Arial" w:hAnsi="Arial" w:cs="Arial"/>
          <w:color w:val="000000"/>
        </w:rPr>
        <w:t xml:space="preserve"> listina pořízena, psána v jiném než českém nebo slovenském jazyce a neovládá-li ověřující osoba jazyk, v němž je listina psána a není-li současně předložena v úředně ověřeném překladu do jazyka českého, 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3.    je-li listina opatřena plastickým textem nebo otiskem plastického razítka, 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4.    jsou-li ve </w:t>
      </w:r>
      <w:proofErr w:type="spellStart"/>
      <w:r w:rsidRPr="002B6902">
        <w:rPr>
          <w:rFonts w:ascii="Arial" w:hAnsi="Arial" w:cs="Arial"/>
          <w:color w:val="000000"/>
        </w:rPr>
        <w:t>vidimované</w:t>
      </w:r>
      <w:proofErr w:type="spellEnd"/>
      <w:r w:rsidRPr="002B6902">
        <w:rPr>
          <w:rFonts w:ascii="Arial" w:hAnsi="Arial" w:cs="Arial"/>
          <w:color w:val="000000"/>
        </w:rPr>
        <w:t xml:space="preserve"> listině změny, doplňky, vsuvky nebo škrty, které by mohly zeslabit její věrohodnost,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5.    jestliže se </w:t>
      </w:r>
      <w:proofErr w:type="spellStart"/>
      <w:r w:rsidRPr="002B6902">
        <w:rPr>
          <w:rFonts w:ascii="Arial" w:hAnsi="Arial" w:cs="Arial"/>
          <w:color w:val="000000"/>
        </w:rPr>
        <w:t>vidimovaná</w:t>
      </w:r>
      <w:proofErr w:type="spellEnd"/>
      <w:r w:rsidRPr="002B6902">
        <w:rPr>
          <w:rFonts w:ascii="Arial" w:hAnsi="Arial" w:cs="Arial"/>
          <w:color w:val="000000"/>
        </w:rPr>
        <w:t xml:space="preserve"> listina doslovně neshoduje s listinou, z níž byla pořízena,</w:t>
      </w:r>
    </w:p>
    <w:p w:rsidR="002B6902" w:rsidRPr="002B6902" w:rsidRDefault="002B6902" w:rsidP="002B690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není-li z </w:t>
      </w:r>
      <w:proofErr w:type="spellStart"/>
      <w:r w:rsidRPr="002B6902">
        <w:rPr>
          <w:rFonts w:ascii="Arial" w:hAnsi="Arial" w:cs="Arial"/>
          <w:color w:val="000000"/>
        </w:rPr>
        <w:t>vidimované</w:t>
      </w:r>
      <w:proofErr w:type="spellEnd"/>
      <w:r w:rsidRPr="002B6902">
        <w:rPr>
          <w:rFonts w:ascii="Arial" w:hAnsi="Arial" w:cs="Arial"/>
          <w:color w:val="000000"/>
        </w:rPr>
        <w:t xml:space="preserve"> listiny patrné, zda se jedná o:</w:t>
      </w:r>
    </w:p>
    <w:p w:rsidR="002B6902" w:rsidRPr="002B6902" w:rsidRDefault="002B6902" w:rsidP="002B690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prvopis, </w:t>
      </w:r>
    </w:p>
    <w:p w:rsidR="002B6902" w:rsidRPr="002B6902" w:rsidRDefault="002B6902" w:rsidP="002B690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již ověřenou </w:t>
      </w:r>
      <w:proofErr w:type="spellStart"/>
      <w:r w:rsidRPr="002B6902">
        <w:rPr>
          <w:rFonts w:ascii="Arial" w:hAnsi="Arial" w:cs="Arial"/>
          <w:color w:val="000000"/>
        </w:rPr>
        <w:t>vidimovanou</w:t>
      </w:r>
      <w:proofErr w:type="spellEnd"/>
      <w:r w:rsidRPr="002B6902">
        <w:rPr>
          <w:rFonts w:ascii="Arial" w:hAnsi="Arial" w:cs="Arial"/>
          <w:color w:val="000000"/>
        </w:rPr>
        <w:t xml:space="preserve"> listinu, </w:t>
      </w:r>
    </w:p>
    <w:p w:rsidR="002B6902" w:rsidRPr="002B6902" w:rsidRDefault="002B6902" w:rsidP="002B690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 xml:space="preserve">opis anebo kopii pořízenou ze spisu, nebo </w:t>
      </w:r>
    </w:p>
    <w:p w:rsidR="002B6902" w:rsidRDefault="002B6902" w:rsidP="002B690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2B6902">
        <w:rPr>
          <w:rFonts w:ascii="Arial" w:hAnsi="Arial" w:cs="Arial"/>
          <w:color w:val="000000"/>
        </w:rPr>
        <w:t>stejnopis písemného vyhotovení rozhodnutí anebo výroku rozhodnutí vydaného podle zvláštního právního předpisu – zákon č. 500/2004 Sb.</w:t>
      </w:r>
    </w:p>
    <w:p w:rsidR="00544B13" w:rsidRPr="002B6902" w:rsidRDefault="00544B13" w:rsidP="00544B13">
      <w:pPr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sporných případech doporučujeme úkon provést u notáře.</w:t>
      </w:r>
      <w:bookmarkStart w:id="0" w:name="_GoBack"/>
      <w:bookmarkEnd w:id="0"/>
    </w:p>
    <w:p w:rsidR="002B6902" w:rsidRDefault="002B6902" w:rsidP="002B6902"/>
    <w:p w:rsidR="008279A5" w:rsidRDefault="008279A5" w:rsidP="002B6902">
      <w:pPr>
        <w:rPr>
          <w:rFonts w:ascii="Arial" w:hAnsi="Arial" w:cs="Arial"/>
          <w:b/>
          <w:bCs/>
          <w:iCs/>
        </w:rPr>
      </w:pPr>
      <w:r w:rsidRPr="001B74E9">
        <w:rPr>
          <w:rFonts w:ascii="Arial" w:hAnsi="Arial" w:cs="Arial"/>
          <w:b/>
          <w:bCs/>
          <w:iCs/>
        </w:rPr>
        <w:t xml:space="preserve">Na ÚMČ Praha – Troja jsou oprávněny provádět vidimaci a </w:t>
      </w:r>
      <w:proofErr w:type="gramStart"/>
      <w:r w:rsidRPr="001B74E9">
        <w:rPr>
          <w:rFonts w:ascii="Arial" w:hAnsi="Arial" w:cs="Arial"/>
          <w:b/>
          <w:bCs/>
          <w:iCs/>
        </w:rPr>
        <w:t>legalizaci  pracovnice</w:t>
      </w:r>
      <w:proofErr w:type="gramEnd"/>
      <w:r w:rsidRPr="001B74E9">
        <w:rPr>
          <w:rFonts w:ascii="Arial" w:hAnsi="Arial" w:cs="Arial"/>
          <w:b/>
          <w:bCs/>
          <w:iCs/>
        </w:rPr>
        <w:t xml:space="preserve"> Renata Zajícová a Alena Hůzlová</w:t>
      </w:r>
    </w:p>
    <w:p w:rsidR="0042084B" w:rsidRDefault="0042084B" w:rsidP="002B6902">
      <w:pPr>
        <w:rPr>
          <w:rFonts w:ascii="Arial" w:hAnsi="Arial" w:cs="Arial"/>
          <w:b/>
          <w:bCs/>
          <w:iCs/>
        </w:rPr>
      </w:pPr>
    </w:p>
    <w:p w:rsidR="0042084B" w:rsidRDefault="0042084B" w:rsidP="002B6902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 naléhavých případech je možné ověřit podpis či listinu u občana doma</w:t>
      </w:r>
    </w:p>
    <w:p w:rsidR="008279A5" w:rsidRDefault="008279A5" w:rsidP="002B6902">
      <w:pPr>
        <w:rPr>
          <w:rFonts w:ascii="Arial" w:hAnsi="Arial" w:cs="Arial"/>
          <w:b/>
          <w:bCs/>
          <w:iCs/>
        </w:rPr>
      </w:pPr>
    </w:p>
    <w:p w:rsidR="008279A5" w:rsidRDefault="008279A5" w:rsidP="002B6902">
      <w:pPr>
        <w:rPr>
          <w:rFonts w:ascii="Arial" w:hAnsi="Arial" w:cs="Arial"/>
          <w:b/>
          <w:bCs/>
          <w:iCs/>
        </w:rPr>
      </w:pPr>
    </w:p>
    <w:p w:rsidR="008279A5" w:rsidRDefault="008279A5" w:rsidP="002B6902">
      <w:r w:rsidRPr="00544C20">
        <w:rPr>
          <w:rFonts w:ascii="Arial" w:hAnsi="Arial" w:cs="Arial"/>
          <w:b/>
          <w:bCs/>
          <w:iCs/>
          <w:color w:val="548DD4" w:themeColor="text2" w:themeTint="99"/>
        </w:rPr>
        <w:t>Poplatky</w:t>
      </w:r>
      <w:r>
        <w:rPr>
          <w:rFonts w:ascii="Arial" w:hAnsi="Arial" w:cs="Arial"/>
          <w:b/>
          <w:bCs/>
          <w:iCs/>
        </w:rPr>
        <w:t xml:space="preserve"> se platí </w:t>
      </w:r>
      <w:r w:rsidR="00544C20">
        <w:rPr>
          <w:rFonts w:ascii="Arial" w:hAnsi="Arial" w:cs="Arial"/>
          <w:b/>
          <w:bCs/>
          <w:iCs/>
        </w:rPr>
        <w:t xml:space="preserve">na místě </w:t>
      </w:r>
      <w:r>
        <w:rPr>
          <w:rFonts w:ascii="Arial" w:hAnsi="Arial" w:cs="Arial"/>
          <w:b/>
          <w:bCs/>
          <w:iCs/>
        </w:rPr>
        <w:t xml:space="preserve">po provedení úkonu. Výše poplatku je zakotvena v </w:t>
      </w:r>
    </w:p>
    <w:p w:rsidR="002B6902" w:rsidRPr="008279A5" w:rsidRDefault="00080680" w:rsidP="002B6902">
      <w:pPr>
        <w:rPr>
          <w:rFonts w:ascii="Arial" w:hAnsi="Arial" w:cs="Arial"/>
          <w:b/>
          <w:bCs/>
          <w:iCs/>
        </w:rPr>
      </w:pPr>
      <w:proofErr w:type="gramStart"/>
      <w:r w:rsidRPr="008279A5">
        <w:rPr>
          <w:rFonts w:ascii="Arial" w:hAnsi="Arial" w:cs="Arial"/>
          <w:b/>
          <w:bCs/>
          <w:iCs/>
        </w:rPr>
        <w:t>zákon</w:t>
      </w:r>
      <w:r w:rsidR="008279A5" w:rsidRPr="008279A5">
        <w:rPr>
          <w:rFonts w:ascii="Arial" w:hAnsi="Arial" w:cs="Arial"/>
          <w:b/>
          <w:bCs/>
          <w:iCs/>
        </w:rPr>
        <w:t>ě</w:t>
      </w:r>
      <w:proofErr w:type="gramEnd"/>
      <w:r w:rsidRPr="008279A5">
        <w:rPr>
          <w:rFonts w:ascii="Arial" w:hAnsi="Arial" w:cs="Arial"/>
          <w:b/>
          <w:bCs/>
          <w:iCs/>
        </w:rPr>
        <w:t xml:space="preserve"> č. 634/2004 Sb. o správních poplatcích</w:t>
      </w:r>
      <w:r w:rsidR="008279A5" w:rsidRPr="008279A5">
        <w:rPr>
          <w:rFonts w:ascii="Arial" w:hAnsi="Arial" w:cs="Arial"/>
          <w:b/>
          <w:bCs/>
          <w:iCs/>
        </w:rPr>
        <w:t xml:space="preserve">: </w:t>
      </w:r>
    </w:p>
    <w:p w:rsidR="002B6902" w:rsidRPr="002B6902" w:rsidRDefault="002B6902" w:rsidP="002B6902">
      <w:pPr>
        <w:rPr>
          <w:rFonts w:ascii="Arial" w:hAnsi="Arial" w:cs="Arial"/>
          <w:b/>
          <w:bCs/>
          <w:i/>
          <w:iCs/>
        </w:rPr>
      </w:pPr>
    </w:p>
    <w:p w:rsidR="002B6902" w:rsidRPr="002B6902" w:rsidRDefault="002B6902" w:rsidP="002B6902">
      <w:pPr>
        <w:rPr>
          <w:rFonts w:ascii="Arial" w:hAnsi="Arial" w:cs="Arial"/>
          <w:b/>
          <w:bCs/>
        </w:rPr>
      </w:pPr>
      <w:r w:rsidRPr="002B6902">
        <w:rPr>
          <w:rFonts w:ascii="Arial" w:hAnsi="Arial" w:cs="Arial"/>
          <w:b/>
          <w:bCs/>
        </w:rPr>
        <w:t>30,- Kč za ověření podpisu</w:t>
      </w:r>
    </w:p>
    <w:p w:rsidR="002B6902" w:rsidRDefault="002B6902" w:rsidP="002B6902">
      <w:pPr>
        <w:rPr>
          <w:rFonts w:ascii="Arial" w:hAnsi="Arial" w:cs="Arial"/>
          <w:b/>
          <w:bCs/>
        </w:rPr>
      </w:pPr>
      <w:r w:rsidRPr="002B6902">
        <w:rPr>
          <w:rFonts w:ascii="Arial" w:hAnsi="Arial" w:cs="Arial"/>
          <w:b/>
          <w:bCs/>
        </w:rPr>
        <w:t>30,- Kč za ověření listiny – za každou započatou stránku</w:t>
      </w:r>
    </w:p>
    <w:p w:rsidR="00080680" w:rsidRDefault="00080680" w:rsidP="002B6902">
      <w:pPr>
        <w:rPr>
          <w:rFonts w:ascii="Arial" w:hAnsi="Arial" w:cs="Arial"/>
          <w:b/>
          <w:bCs/>
        </w:rPr>
      </w:pPr>
    </w:p>
    <w:p w:rsidR="008279A5" w:rsidRDefault="008279A5" w:rsidP="002B6902">
      <w:pPr>
        <w:rPr>
          <w:rFonts w:ascii="Arial" w:hAnsi="Arial" w:cs="Arial"/>
          <w:b/>
          <w:bCs/>
          <w:color w:val="548DD4" w:themeColor="text2" w:themeTint="99"/>
        </w:rPr>
      </w:pPr>
    </w:p>
    <w:p w:rsidR="00080680" w:rsidRPr="0035530F" w:rsidRDefault="00080680" w:rsidP="002B6902">
      <w:pPr>
        <w:rPr>
          <w:rFonts w:ascii="Arial" w:hAnsi="Arial" w:cs="Arial"/>
          <w:b/>
          <w:bCs/>
          <w:color w:val="548DD4" w:themeColor="text2" w:themeTint="99"/>
        </w:rPr>
      </w:pPr>
      <w:r w:rsidRPr="0035530F">
        <w:rPr>
          <w:rFonts w:ascii="Arial" w:hAnsi="Arial" w:cs="Arial"/>
          <w:b/>
          <w:bCs/>
          <w:color w:val="548DD4" w:themeColor="text2" w:themeTint="99"/>
        </w:rPr>
        <w:t xml:space="preserve">Osvobození od poplatku - </w:t>
      </w:r>
      <w:r w:rsidR="004A6F44" w:rsidRPr="0035530F">
        <w:rPr>
          <w:rFonts w:ascii="Arial" w:hAnsi="Arial" w:cs="Arial"/>
          <w:b/>
          <w:bCs/>
          <w:color w:val="548DD4" w:themeColor="text2" w:themeTint="99"/>
        </w:rPr>
        <w:t>§ 8 zák. 634/2004 Sb.</w:t>
      </w:r>
    </w:p>
    <w:p w:rsidR="00A8488F" w:rsidRPr="0035530F" w:rsidRDefault="00A8488F" w:rsidP="002B6902">
      <w:pPr>
        <w:rPr>
          <w:rFonts w:ascii="Arial" w:hAnsi="Arial" w:cs="Arial"/>
          <w:b/>
          <w:bCs/>
          <w:color w:val="548DD4" w:themeColor="text2" w:themeTint="99"/>
        </w:rPr>
      </w:pPr>
      <w:r w:rsidRPr="0035530F">
        <w:rPr>
          <w:rFonts w:ascii="Arial" w:hAnsi="Arial" w:cs="Arial"/>
          <w:b/>
          <w:bCs/>
          <w:color w:val="548DD4" w:themeColor="text2" w:themeTint="99"/>
        </w:rPr>
        <w:t>podle Sazebníku položka 4,5</w:t>
      </w:r>
      <w:r w:rsidR="0035530F" w:rsidRPr="0035530F">
        <w:rPr>
          <w:rFonts w:ascii="Arial" w:hAnsi="Arial" w:cs="Arial"/>
          <w:b/>
          <w:bCs/>
          <w:color w:val="548DD4" w:themeColor="text2" w:themeTint="99"/>
        </w:rPr>
        <w:t xml:space="preserve"> (je přílohou tohoto zákona)</w:t>
      </w:r>
    </w:p>
    <w:p w:rsidR="0035530F" w:rsidRDefault="0035530F" w:rsidP="002B69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Pr="0035530F">
        <w:rPr>
          <w:rFonts w:ascii="Arial" w:hAnsi="Arial" w:cs="Arial"/>
          <w:bCs/>
        </w:rPr>
        <w:t xml:space="preserve"> sazebníku</w:t>
      </w:r>
      <w:r>
        <w:rPr>
          <w:rFonts w:ascii="Arial" w:hAnsi="Arial" w:cs="Arial"/>
          <w:bCs/>
        </w:rPr>
        <w:t xml:space="preserve"> položka 4,5 jsou </w:t>
      </w:r>
      <w:r w:rsidR="00C7330D">
        <w:rPr>
          <w:rFonts w:ascii="Arial" w:hAnsi="Arial" w:cs="Arial"/>
          <w:bCs/>
        </w:rPr>
        <w:t xml:space="preserve">přesně </w:t>
      </w:r>
      <w:r>
        <w:rPr>
          <w:rFonts w:ascii="Arial" w:hAnsi="Arial" w:cs="Arial"/>
          <w:bCs/>
        </w:rPr>
        <w:t>vyjmenovány organizace</w:t>
      </w:r>
      <w:r w:rsidR="00C7330D">
        <w:rPr>
          <w:rFonts w:ascii="Arial" w:hAnsi="Arial" w:cs="Arial"/>
          <w:bCs/>
        </w:rPr>
        <w:t xml:space="preserve"> (nadace a nadační fondy, ZTP, obecně prospěšné společnosti, založené k poskytování obecně prospěšných činností, TJ, soc.</w:t>
      </w:r>
      <w:r w:rsidR="00393A42">
        <w:rPr>
          <w:rFonts w:ascii="Arial" w:hAnsi="Arial" w:cs="Arial"/>
          <w:bCs/>
        </w:rPr>
        <w:t xml:space="preserve"> </w:t>
      </w:r>
      <w:r w:rsidR="00C7330D">
        <w:rPr>
          <w:rFonts w:ascii="Arial" w:hAnsi="Arial" w:cs="Arial"/>
          <w:bCs/>
        </w:rPr>
        <w:t>péče, církve a náboženské společnosti a další), které jsou od poplatku za ověřování listin i podpisů osvobozeny.</w:t>
      </w:r>
    </w:p>
    <w:p w:rsidR="00544C20" w:rsidRDefault="00544C20" w:rsidP="002B6902">
      <w:pPr>
        <w:rPr>
          <w:rFonts w:ascii="Arial" w:hAnsi="Arial" w:cs="Arial"/>
          <w:bCs/>
        </w:rPr>
      </w:pPr>
    </w:p>
    <w:p w:rsidR="00544C20" w:rsidRDefault="00544C20" w:rsidP="002B6902">
      <w:pPr>
        <w:rPr>
          <w:rFonts w:ascii="Arial" w:hAnsi="Arial" w:cs="Arial"/>
          <w:bCs/>
        </w:rPr>
      </w:pPr>
    </w:p>
    <w:p w:rsidR="00544C20" w:rsidRPr="0035530F" w:rsidRDefault="00544C20" w:rsidP="002B6902">
      <w:pPr>
        <w:rPr>
          <w:rFonts w:ascii="Arial" w:hAnsi="Arial" w:cs="Arial"/>
          <w:bCs/>
        </w:rPr>
      </w:pPr>
    </w:p>
    <w:p w:rsidR="002B6902" w:rsidRPr="002B6902" w:rsidRDefault="002B6902" w:rsidP="002B6902">
      <w:pPr>
        <w:rPr>
          <w:rFonts w:ascii="Arial" w:hAnsi="Arial" w:cs="Arial"/>
          <w:b/>
          <w:bCs/>
        </w:rPr>
      </w:pPr>
    </w:p>
    <w:p w:rsidR="002B6902" w:rsidRDefault="002B6902" w:rsidP="002B6902">
      <w:pPr>
        <w:rPr>
          <w:rFonts w:ascii="Arial" w:hAnsi="Arial" w:cs="Arial"/>
          <w:b/>
          <w:bCs/>
        </w:rPr>
      </w:pPr>
    </w:p>
    <w:p w:rsidR="0035530F" w:rsidRDefault="0035530F" w:rsidP="001B74E9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35530F" w:rsidSect="00A3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06F"/>
    <w:multiLevelType w:val="hybridMultilevel"/>
    <w:tmpl w:val="508A3ECA"/>
    <w:lvl w:ilvl="0" w:tplc="5096E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2D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78E8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AF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409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284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BA9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0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A92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5DFF"/>
    <w:multiLevelType w:val="hybridMultilevel"/>
    <w:tmpl w:val="849CBE20"/>
    <w:lvl w:ilvl="0" w:tplc="44305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9A8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60AE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C40C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2EF8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B21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86DF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226B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3A8A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1004"/>
    <w:multiLevelType w:val="hybridMultilevel"/>
    <w:tmpl w:val="3A0ADC5C"/>
    <w:lvl w:ilvl="0" w:tplc="4F6C5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BC09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340D8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E84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D48A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46D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B4CA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2662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2ACB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5CE"/>
    <w:rsid w:val="00080680"/>
    <w:rsid w:val="001B74E9"/>
    <w:rsid w:val="001F0F7D"/>
    <w:rsid w:val="002805CE"/>
    <w:rsid w:val="002B6902"/>
    <w:rsid w:val="002C704D"/>
    <w:rsid w:val="0035530F"/>
    <w:rsid w:val="00393A42"/>
    <w:rsid w:val="0042084B"/>
    <w:rsid w:val="00470D3D"/>
    <w:rsid w:val="004A57C1"/>
    <w:rsid w:val="004A6F44"/>
    <w:rsid w:val="00544B13"/>
    <w:rsid w:val="00544C20"/>
    <w:rsid w:val="008279A5"/>
    <w:rsid w:val="00A36831"/>
    <w:rsid w:val="00A8488F"/>
    <w:rsid w:val="00C7330D"/>
    <w:rsid w:val="00D1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2B690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B6902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semiHidden/>
    <w:unhideWhenUsed/>
    <w:rsid w:val="002B6902"/>
    <w:rPr>
      <w:color w:val="0000FF"/>
      <w:u w:val="single"/>
    </w:rPr>
  </w:style>
  <w:style w:type="paragraph" w:styleId="Normlnweb">
    <w:name w:val="Normal (Web)"/>
    <w:basedOn w:val="Normln"/>
    <w:unhideWhenUsed/>
    <w:rsid w:val="002B69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sid w:val="002B6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semiHidden/>
    <w:unhideWhenUsed/>
    <w:qFormat/>
    <w:rsid w:val="002B690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B6902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semiHidden/>
    <w:unhideWhenUsed/>
    <w:rsid w:val="002B6902"/>
    <w:rPr>
      <w:color w:val="0000FF"/>
      <w:u w:val="single"/>
    </w:rPr>
  </w:style>
  <w:style w:type="paragraph" w:styleId="Normlnweb">
    <w:name w:val="Normal (Web)"/>
    <w:basedOn w:val="Normln"/>
    <w:unhideWhenUsed/>
    <w:rsid w:val="002B69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sid w:val="002B6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ha7.cz/(kj0yri45mjxvny45avyit120)/zdroj.aspx?typ=4&amp;Id=8811&amp;sh=-1518250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Marková</cp:lastModifiedBy>
  <cp:revision>2</cp:revision>
  <dcterms:created xsi:type="dcterms:W3CDTF">2017-02-03T12:02:00Z</dcterms:created>
  <dcterms:modified xsi:type="dcterms:W3CDTF">2017-02-03T12:02:00Z</dcterms:modified>
</cp:coreProperties>
</file>